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7A" w:rsidRPr="00F5667A" w:rsidRDefault="00F5667A" w:rsidP="00F5667A">
      <w:pPr>
        <w:pStyle w:val="Nagwek3"/>
        <w:shd w:val="clear" w:color="auto" w:fill="FFFFFF"/>
        <w:spacing w:before="0" w:beforeAutospacing="0" w:after="225" w:afterAutospacing="0"/>
        <w:jc w:val="both"/>
        <w:rPr>
          <w:rFonts w:ascii="Source Sans Pro" w:hAnsi="Source Sans Pro"/>
          <w:color w:val="4F4F4F"/>
        </w:rPr>
      </w:pPr>
      <w:r w:rsidRPr="00F5667A">
        <w:rPr>
          <w:rFonts w:ascii="Source Sans Pro" w:hAnsi="Source Sans Pro"/>
          <w:color w:val="4F4F4F"/>
        </w:rPr>
        <w:t>INFORMACJA O WYNIKU POSTĘPOWANIA -</w:t>
      </w:r>
      <w:r>
        <w:rPr>
          <w:b w:val="0"/>
        </w:rPr>
        <w:t xml:space="preserve"> </w:t>
      </w:r>
      <w:r w:rsidRPr="00F5667A">
        <w:rPr>
          <w:rFonts w:ascii="Source Sans Pro" w:hAnsi="Source Sans Pro"/>
          <w:color w:val="4F4F4F"/>
        </w:rPr>
        <w:t> </w:t>
      </w:r>
      <w:r>
        <w:rPr>
          <w:rFonts w:ascii="Source Sans Pro" w:hAnsi="Source Sans Pro"/>
          <w:color w:val="4F4F4F"/>
        </w:rPr>
        <w:t>DOSTAWA</w:t>
      </w:r>
      <w:r w:rsidRPr="00F5667A">
        <w:rPr>
          <w:rFonts w:ascii="Source Sans Pro" w:hAnsi="Source Sans Pro"/>
          <w:color w:val="4F4F4F"/>
        </w:rPr>
        <w:t xml:space="preserve"> PŁYT HDF I WIÓROWYCH</w:t>
      </w:r>
    </w:p>
    <w:p w:rsidR="00F5667A" w:rsidRDefault="00F5667A" w:rsidP="00F5667A"/>
    <w:tbl>
      <w:tblPr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3245"/>
        <w:gridCol w:w="3245"/>
      </w:tblGrid>
      <w:tr w:rsidR="00F5667A" w:rsidTr="00F5667A">
        <w:trPr>
          <w:trHeight w:val="397"/>
          <w:jc w:val="center"/>
        </w:trPr>
        <w:tc>
          <w:tcPr>
            <w:tcW w:w="3245" w:type="dxa"/>
            <w:vAlign w:val="center"/>
            <w:hideMark/>
          </w:tcPr>
          <w:p w:rsidR="00F5667A" w:rsidRDefault="00F5667A">
            <w:pPr>
              <w:tabs>
                <w:tab w:val="left" w:pos="142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noProof/>
                <w:sz w:val="24"/>
                <w:szCs w:val="20"/>
                <w:lang w:eastAsia="pl-PL"/>
              </w:rPr>
              <w:drawing>
                <wp:inline distT="0" distB="0" distL="0" distR="0">
                  <wp:extent cx="1524000" cy="790575"/>
                  <wp:effectExtent l="0" t="0" r="0" b="9525"/>
                  <wp:docPr id="4" name="Obraz 4" descr="FE_IR_POZIOM-Kolor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FE_IR_POZIOM-Kolor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  <w:vAlign w:val="center"/>
          </w:tcPr>
          <w:p w:rsidR="00F5667A" w:rsidRDefault="00F5667A">
            <w:pPr>
              <w:tabs>
                <w:tab w:val="left" w:pos="142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3246" w:type="dxa"/>
            <w:vAlign w:val="center"/>
            <w:hideMark/>
          </w:tcPr>
          <w:p w:rsidR="00F5667A" w:rsidRDefault="00F5667A">
            <w:pPr>
              <w:tabs>
                <w:tab w:val="left" w:pos="142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noProof/>
                <w:sz w:val="24"/>
                <w:szCs w:val="20"/>
                <w:lang w:eastAsia="pl-PL"/>
              </w:rPr>
              <w:drawing>
                <wp:inline distT="0" distB="0" distL="0" distR="0">
                  <wp:extent cx="2114550" cy="67627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9" t="27853" r="2229" b="23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67A" w:rsidRDefault="00F5667A" w:rsidP="00F5667A"/>
    <w:p w:rsidR="00F5667A" w:rsidRDefault="00F5667A" w:rsidP="00F5667A">
      <w:pPr>
        <w:jc w:val="both"/>
      </w:pPr>
      <w:r>
        <w:t xml:space="preserve">W związku z przeprowadzonym postępowaniem o udzielenie zamówienia publicznego obejmującego zakup i dostawę płyt HDF i wiórowych w ramach projektu pn. </w:t>
      </w:r>
      <w:r>
        <w:rPr>
          <w:shd w:val="clear" w:color="auto" w:fill="FFFFFF"/>
        </w:rPr>
        <w:t>„</w:t>
      </w:r>
      <w:r>
        <w:rPr>
          <w:rFonts w:cs="Helv"/>
          <w:shd w:val="clear" w:color="auto" w:fill="FFFFFF"/>
        </w:rPr>
        <w:t>TechnoPORTA. Inteligentna, customizowana linia technologiczna do zautomatyzowanej produkcji drzwi technicznych</w:t>
      </w:r>
      <w:r>
        <w:rPr>
          <w:shd w:val="clear" w:color="auto" w:fill="FFFFFF"/>
        </w:rPr>
        <w:t xml:space="preserve">” </w:t>
      </w:r>
      <w:r>
        <w:t>(sygnatura 20/TechnoPORTA/2016) informujemy, że jako najkorzystniejsze zostały wybrane oferty firm:</w:t>
      </w:r>
    </w:p>
    <w:p w:rsidR="00F5667A" w:rsidRPr="00F5667A" w:rsidRDefault="00F5667A" w:rsidP="00F5667A">
      <w:pPr>
        <w:jc w:val="both"/>
      </w:pPr>
      <w:r w:rsidRPr="00F5667A">
        <w:t>- Pfleiderer Grajewo Sp. z o.o. – dla części A, E, F</w:t>
      </w:r>
      <w:r>
        <w:t>,</w:t>
      </w:r>
    </w:p>
    <w:p w:rsidR="00F5667A" w:rsidRDefault="00F5667A" w:rsidP="00F5667A">
      <w:pPr>
        <w:jc w:val="both"/>
      </w:pPr>
      <w:r>
        <w:t xml:space="preserve">- </w:t>
      </w:r>
      <w:r w:rsidRPr="00F5667A">
        <w:t xml:space="preserve">Kadimex Sp. z o.o. Sp. k. – dla </w:t>
      </w:r>
      <w:r>
        <w:t>części I</w:t>
      </w:r>
      <w:r w:rsidRPr="00F5667A">
        <w:t>.</w:t>
      </w:r>
    </w:p>
    <w:p w:rsidR="00F5667A" w:rsidRPr="00F5667A" w:rsidRDefault="00F5667A" w:rsidP="00F5667A">
      <w:r>
        <w:t>Oferty te uzyskały najwyższe oceny i zdobyły</w:t>
      </w:r>
      <w:r w:rsidRPr="00F5667A">
        <w:t xml:space="preserve"> 100,00 punktów</w:t>
      </w:r>
      <w:r>
        <w:t xml:space="preserve"> dla poszczególnych części przedmiotu zamówienia</w:t>
      </w:r>
      <w:r w:rsidRPr="00F5667A">
        <w:t>.</w:t>
      </w:r>
      <w:r>
        <w:t xml:space="preserve"> </w:t>
      </w:r>
    </w:p>
    <w:p w:rsidR="00266216" w:rsidRDefault="00F5667A" w:rsidP="00F5667A">
      <w:r>
        <w:t>Postępowanie nie zostało rozstrzygnięte dla części zamówienia: B, C, D, G, H, J.</w:t>
      </w:r>
    </w:p>
    <w:p w:rsidR="002635DC" w:rsidRDefault="002635DC" w:rsidP="008B7F16">
      <w:pPr>
        <w:rPr>
          <w:b/>
          <w:bCs/>
        </w:rPr>
      </w:pPr>
    </w:p>
    <w:p w:rsidR="008B7F16" w:rsidRPr="008B7F16" w:rsidRDefault="002635DC" w:rsidP="008B7F16">
      <w:pPr>
        <w:rPr>
          <w:b/>
          <w:bCs/>
        </w:rPr>
      </w:pPr>
      <w:r>
        <w:rPr>
          <w:b/>
          <w:bCs/>
        </w:rPr>
        <w:t xml:space="preserve">Informacja o wybranym Wykonawcy - </w:t>
      </w:r>
      <w:bookmarkStart w:id="0" w:name="_GoBack"/>
      <w:bookmarkEnd w:id="0"/>
      <w:r w:rsidR="008B7F16" w:rsidRPr="008B7F16">
        <w:rPr>
          <w:b/>
          <w:bCs/>
        </w:rPr>
        <w:t>Nazwa i adres, data wpłynięcia oferty oraz jej cena</w:t>
      </w:r>
    </w:p>
    <w:p w:rsidR="008B7F16" w:rsidRDefault="008B7F16" w:rsidP="008B7F16">
      <w:pPr>
        <w:pStyle w:val="Akapitzlist"/>
        <w:numPr>
          <w:ilvl w:val="0"/>
          <w:numId w:val="1"/>
        </w:numPr>
      </w:pPr>
      <w:r w:rsidRPr="008B7F16">
        <w:t>Pfleiderer Grajewo Sp. z o.o., Ul. Wiórowa 1, 19-203 Grajewo</w:t>
      </w:r>
      <w:r w:rsidRPr="008B7F16">
        <w:br/>
        <w:t>data wpłynięcia oferty: 22.09.2016</w:t>
      </w:r>
      <w:r w:rsidRPr="008B7F16">
        <w:br/>
        <w:t>cena brutto w PLN </w:t>
      </w:r>
      <w:r w:rsidRPr="008B7F16">
        <w:br/>
        <w:t>część A: 161 399, 37</w:t>
      </w:r>
      <w:r w:rsidRPr="008B7F16">
        <w:br/>
        <w:t>część E: 118 301,40</w:t>
      </w:r>
      <w:r w:rsidRPr="008B7F16">
        <w:br/>
        <w:t>część F: 91 038,45</w:t>
      </w:r>
    </w:p>
    <w:p w:rsidR="008B7F16" w:rsidRPr="008B7F16" w:rsidRDefault="008B7F16" w:rsidP="008B7F16">
      <w:pPr>
        <w:pStyle w:val="Akapitzlist"/>
      </w:pPr>
      <w:r w:rsidRPr="008B7F16">
        <w:br/>
        <w:t>2. Kadimex Sp. z o.o. Sp. k., Ul. Drewnicka 3A, 05-091 Ząbki</w:t>
      </w:r>
      <w:r w:rsidRPr="008B7F16">
        <w:br/>
        <w:t>data wpłynięcia oferty: 21.09.2016</w:t>
      </w:r>
      <w:r w:rsidRPr="008B7F16">
        <w:br/>
        <w:t>cena brutto w PLN</w:t>
      </w:r>
      <w:r w:rsidRPr="008B7F16">
        <w:br/>
        <w:t>część I: 125 818,94</w:t>
      </w:r>
    </w:p>
    <w:p w:rsidR="002635DC" w:rsidRDefault="002635DC" w:rsidP="008B7F16">
      <w:pPr>
        <w:rPr>
          <w:b/>
          <w:bCs/>
        </w:rPr>
      </w:pPr>
    </w:p>
    <w:p w:rsidR="008B7F16" w:rsidRPr="008B7F16" w:rsidRDefault="008B7F16" w:rsidP="008B7F16">
      <w:pPr>
        <w:rPr>
          <w:b/>
          <w:bCs/>
        </w:rPr>
      </w:pPr>
      <w:r w:rsidRPr="008B7F16">
        <w:rPr>
          <w:b/>
          <w:bCs/>
        </w:rPr>
        <w:t>Pełna lista podmiotów</w:t>
      </w:r>
    </w:p>
    <w:p w:rsidR="008B7F16" w:rsidRPr="00F5667A" w:rsidRDefault="008B7F16" w:rsidP="00F5667A">
      <w:r w:rsidRPr="008B7F16">
        <w:t>1. FIBRIS S.A.</w:t>
      </w:r>
      <w:r w:rsidRPr="008B7F16">
        <w:br/>
        <w:t>2. Finsa Polska Sp. z o.o.</w:t>
      </w:r>
      <w:r w:rsidRPr="008B7F16">
        <w:br/>
        <w:t xml:space="preserve">3. </w:t>
      </w:r>
      <w:r w:rsidRPr="008B7F16">
        <w:rPr>
          <w:lang w:val="en-US"/>
        </w:rPr>
        <w:t>Sauerländer Spanplatten GmbH &amp; Co. KG Spanplattenwerk Gotha GmbH</w:t>
      </w:r>
      <w:r w:rsidRPr="008B7F16">
        <w:rPr>
          <w:lang w:val="en-US"/>
        </w:rPr>
        <w:br/>
        <w:t>4. Kadimex Sp. z o.o. Sp. k.</w:t>
      </w:r>
      <w:r w:rsidRPr="008B7F16">
        <w:rPr>
          <w:lang w:val="en-US"/>
        </w:rPr>
        <w:br/>
        <w:t>5. Pfleiderer Grajewo Sp. z o.o.</w:t>
      </w:r>
      <w:r w:rsidRPr="008B7F16">
        <w:rPr>
          <w:lang w:val="en-US"/>
        </w:rPr>
        <w:br/>
      </w:r>
      <w:r w:rsidRPr="008B7F16">
        <w:rPr>
          <w:lang w:val="en-US"/>
        </w:rPr>
        <w:lastRenderedPageBreak/>
        <w:t xml:space="preserve">6. </w:t>
      </w:r>
      <w:r w:rsidRPr="008B7F16">
        <w:t>Kronospan Szczecinek Sp. z o.o.</w:t>
      </w:r>
      <w:r w:rsidRPr="008B7F16">
        <w:br/>
        <w:t>7. Kronospan Polska Sp. z o.o.</w:t>
      </w:r>
    </w:p>
    <w:sectPr w:rsidR="008B7F16" w:rsidRPr="00F56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A2537"/>
    <w:multiLevelType w:val="hybridMultilevel"/>
    <w:tmpl w:val="FC782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05"/>
    <w:rsid w:val="00073D7E"/>
    <w:rsid w:val="000A2900"/>
    <w:rsid w:val="0016272C"/>
    <w:rsid w:val="001A31B9"/>
    <w:rsid w:val="002635DC"/>
    <w:rsid w:val="00266216"/>
    <w:rsid w:val="002A1875"/>
    <w:rsid w:val="00521805"/>
    <w:rsid w:val="00723968"/>
    <w:rsid w:val="00725C6E"/>
    <w:rsid w:val="007655B1"/>
    <w:rsid w:val="008B7F16"/>
    <w:rsid w:val="00903E91"/>
    <w:rsid w:val="00CE4427"/>
    <w:rsid w:val="00E45959"/>
    <w:rsid w:val="00E52C07"/>
    <w:rsid w:val="00F5667A"/>
    <w:rsid w:val="00FB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51267-A5F2-4B71-BCAB-A62F009E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56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E9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566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F5667A"/>
  </w:style>
  <w:style w:type="paragraph" w:styleId="Akapitzlist">
    <w:name w:val="List Paragraph"/>
    <w:basedOn w:val="Normalny"/>
    <w:uiPriority w:val="34"/>
    <w:qFormat/>
    <w:rsid w:val="008B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0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82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Szymanowska</dc:creator>
  <cp:lastModifiedBy>Ewa Makarska</cp:lastModifiedBy>
  <cp:revision>4</cp:revision>
  <dcterms:created xsi:type="dcterms:W3CDTF">2016-11-10T13:55:00Z</dcterms:created>
  <dcterms:modified xsi:type="dcterms:W3CDTF">2016-11-10T14:05:00Z</dcterms:modified>
</cp:coreProperties>
</file>